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2EF" w:rsidRDefault="00DA32EF" w:rsidP="00DA32EF">
      <w:pPr>
        <w:jc w:val="both"/>
      </w:pPr>
      <w:bookmarkStart w:id="0" w:name="_GoBack"/>
      <w:r>
        <w:t xml:space="preserve">TRABALHO, GÊNERO E </w:t>
      </w:r>
      <w:proofErr w:type="gramStart"/>
      <w:r>
        <w:t>SUBJETIVIDADE</w:t>
      </w:r>
      <w:proofErr w:type="gramEnd"/>
    </w:p>
    <w:bookmarkEnd w:id="0"/>
    <w:p w:rsidR="00DA32EF" w:rsidRDefault="00DA32EF" w:rsidP="00DA32EF">
      <w:pPr>
        <w:jc w:val="both"/>
      </w:pPr>
      <w:proofErr w:type="spellStart"/>
      <w:r>
        <w:t>Darli</w:t>
      </w:r>
      <w:proofErr w:type="spellEnd"/>
      <w:r>
        <w:t xml:space="preserve"> de Fátima Sampaio</w:t>
      </w:r>
    </w:p>
    <w:p w:rsidR="00DA32EF" w:rsidRDefault="00DA32EF" w:rsidP="00DA32EF">
      <w:pPr>
        <w:jc w:val="both"/>
      </w:pPr>
      <w:r>
        <w:t>Instituição: Pontifícia Universidade Católica – PUCPR</w:t>
      </w:r>
    </w:p>
    <w:p w:rsidR="00DA32EF" w:rsidRDefault="00DA32EF" w:rsidP="00DA32EF">
      <w:pPr>
        <w:jc w:val="both"/>
      </w:pPr>
      <w:proofErr w:type="spellStart"/>
      <w:r>
        <w:t>Email</w:t>
      </w:r>
      <w:proofErr w:type="spellEnd"/>
      <w:r>
        <w:t>: darli.de@terra.com.br</w:t>
      </w:r>
    </w:p>
    <w:p w:rsidR="00DA32EF" w:rsidRDefault="00DA32EF" w:rsidP="00DA32EF">
      <w:pPr>
        <w:jc w:val="both"/>
      </w:pPr>
    </w:p>
    <w:p w:rsidR="00DA32EF" w:rsidRDefault="00DA32EF" w:rsidP="00DA32EF">
      <w:pPr>
        <w:jc w:val="both"/>
      </w:pPr>
      <w:r>
        <w:t xml:space="preserve">Cesar </w:t>
      </w:r>
      <w:proofErr w:type="spellStart"/>
      <w:r>
        <w:t>Sanson</w:t>
      </w:r>
      <w:proofErr w:type="spellEnd"/>
    </w:p>
    <w:p w:rsidR="00DA32EF" w:rsidRDefault="00DA32EF" w:rsidP="00DA32EF">
      <w:pPr>
        <w:jc w:val="both"/>
      </w:pPr>
      <w:r>
        <w:t>Instituição: UFRN</w:t>
      </w:r>
    </w:p>
    <w:p w:rsidR="00DA32EF" w:rsidRDefault="00DA32EF" w:rsidP="00DA32EF">
      <w:pPr>
        <w:jc w:val="both"/>
      </w:pPr>
      <w:proofErr w:type="spellStart"/>
      <w:r>
        <w:t>Email</w:t>
      </w:r>
      <w:proofErr w:type="spellEnd"/>
      <w:r>
        <w:t>: cesar.sanson@terra.com.br</w:t>
      </w:r>
    </w:p>
    <w:p w:rsidR="00DA32EF" w:rsidRDefault="00DA32EF" w:rsidP="00DA32EF">
      <w:pPr>
        <w:jc w:val="both"/>
      </w:pPr>
      <w:r>
        <w:tab/>
      </w:r>
    </w:p>
    <w:p w:rsidR="00DA32EF" w:rsidRDefault="00DA32EF" w:rsidP="00DA32EF">
      <w:pPr>
        <w:jc w:val="both"/>
      </w:pPr>
      <w:r>
        <w:t>Ementa:</w:t>
      </w:r>
    </w:p>
    <w:p w:rsidR="00DA32EF" w:rsidRDefault="00DA32EF" w:rsidP="00DA32EF">
      <w:pPr>
        <w:jc w:val="both"/>
      </w:pPr>
      <w:r>
        <w:t xml:space="preserve">O objetivo do GT Trabalho, Gênero e Subjetividade visa discutir, analisar e interpretar as relações de poder que constituem, transitam e permeiam os processos de divisão sexual do trabalho a partir dos seguintes eixos: 1- Perspectivas de gênero </w:t>
      </w:r>
      <w:proofErr w:type="spellStart"/>
      <w:r>
        <w:t>essencializadas</w:t>
      </w:r>
      <w:proofErr w:type="spellEnd"/>
      <w:r>
        <w:t xml:space="preserve"> e dualizadas no chão de fábrica, serviços e administração das empresas; 2 - A divisão sexual do trabalho como extensão da divisão de gênero, incorporada e cristalizada no mundo doméstico e na sociedade em geral; 3 – Impactos da reestruturação produtiva no mundo do trabalho a partir do corte de gênero; 4) manifestações da flexibilização, terceirização e precarização na sociedade do trabalho, particularmente sobre as mulheres; 5) papel e crise das organizações representantes dos </w:t>
      </w:r>
      <w:proofErr w:type="gramStart"/>
      <w:r>
        <w:t>trabalhadores(</w:t>
      </w:r>
      <w:proofErr w:type="gramEnd"/>
      <w:r>
        <w:t xml:space="preserve">as), particularmente dos sindicatos; 6) Novas formas de exploração relacionadas à organização do trabalho e novas manifestações e possibilidades emancipatórias; 7) novas identidades, formas de organização e ação coletiva dos </w:t>
      </w:r>
      <w:proofErr w:type="gramStart"/>
      <w:r>
        <w:t>trabalhadores</w:t>
      </w:r>
      <w:proofErr w:type="gramEnd"/>
      <w:r>
        <w:t xml:space="preserve"> e trabalhadoras</w:t>
      </w:r>
    </w:p>
    <w:p w:rsidR="00DA32EF" w:rsidRDefault="00DA32EF" w:rsidP="00DA32EF">
      <w:pPr>
        <w:jc w:val="both"/>
      </w:pPr>
    </w:p>
    <w:p w:rsidR="00CD215E" w:rsidRPr="00DA32EF" w:rsidRDefault="00DA32EF" w:rsidP="00DA32EF">
      <w:pPr>
        <w:jc w:val="both"/>
      </w:pPr>
      <w:r>
        <w:t> </w:t>
      </w:r>
    </w:p>
    <w:sectPr w:rsidR="00CD215E" w:rsidRPr="00DA32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F54"/>
    <w:rsid w:val="00283235"/>
    <w:rsid w:val="00402A0F"/>
    <w:rsid w:val="0062367F"/>
    <w:rsid w:val="007E19FE"/>
    <w:rsid w:val="00853F54"/>
    <w:rsid w:val="008760CF"/>
    <w:rsid w:val="00A67F70"/>
    <w:rsid w:val="00BA23E5"/>
    <w:rsid w:val="00CD215E"/>
    <w:rsid w:val="00D16287"/>
    <w:rsid w:val="00DA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02A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02A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SALA402</dc:creator>
  <cp:lastModifiedBy>SALA402</cp:lastModifiedBy>
  <cp:revision>2</cp:revision>
  <dcterms:created xsi:type="dcterms:W3CDTF">2013-05-20T18:04:00Z</dcterms:created>
  <dcterms:modified xsi:type="dcterms:W3CDTF">2013-05-20T18:04:00Z</dcterms:modified>
</cp:coreProperties>
</file>